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50A74" w14:textId="3103216A" w:rsidR="005A47F7" w:rsidRDefault="005A47F7" w:rsidP="005A47F7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Assignment 10 </w:t>
      </w:r>
      <w:r>
        <w:rPr>
          <w:rFonts w:ascii="Calibri" w:hAnsi="Calibri" w:cs="Calibri"/>
          <w:sz w:val="22"/>
          <w:szCs w:val="22"/>
        </w:rPr>
        <w:t>- Objectives 1, 3, 5 &amp; 6 (80 points possible)</w:t>
      </w:r>
      <w:r>
        <w:rPr>
          <w:rFonts w:ascii="Calibri" w:hAnsi="Calibri" w:cs="Calibri"/>
          <w:sz w:val="22"/>
          <w:szCs w:val="22"/>
        </w:rPr>
        <w:br/>
        <w:t xml:space="preserve">Write a </w:t>
      </w:r>
      <w:r>
        <w:rPr>
          <w:rFonts w:ascii="Calibri" w:hAnsi="Calibri" w:cs="Calibri"/>
          <w:sz w:val="22"/>
          <w:szCs w:val="22"/>
        </w:rPr>
        <w:t>3-4-page</w:t>
      </w:r>
      <w:r>
        <w:rPr>
          <w:rFonts w:ascii="Calibri" w:hAnsi="Calibri" w:cs="Calibri"/>
          <w:sz w:val="22"/>
          <w:szCs w:val="22"/>
        </w:rPr>
        <w:t xml:space="preserve"> paper on the ethical issues presented in the video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Dollars &amp; Dentists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19EEEDCB" w14:textId="77777777" w:rsidR="005A47F7" w:rsidRDefault="005A47F7" w:rsidP="005A47F7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Dollars &amp; Dentists from five perspectives. </w:t>
      </w:r>
    </w:p>
    <w:p w14:paraId="7E253C90" w14:textId="77777777" w:rsidR="005A47F7" w:rsidRDefault="005A47F7" w:rsidP="005A47F7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These questions require you to not only reflect on the video, but also think and identify the moral and/or ethical dilemmas presented in the video. Respond to the following questions: </w:t>
      </w:r>
    </w:p>
    <w:p w14:paraId="75916CE0" w14:textId="77777777" w:rsidR="005A47F7" w:rsidRDefault="005A47F7" w:rsidP="005A47F7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What are the key issues presented in this video? </w:t>
      </w:r>
      <w:r>
        <w:rPr>
          <w:rFonts w:ascii="Calibri" w:hAnsi="Calibri" w:cs="Calibri"/>
          <w:b/>
          <w:bCs/>
          <w:sz w:val="22"/>
          <w:szCs w:val="22"/>
        </w:rPr>
        <w:t>(2 paragraphs per issue minimum</w:t>
      </w:r>
      <w:r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br/>
        <w:t xml:space="preserve">There are 5 key players identified in the video. Each has a role in the “troubled system” the players include: </w:t>
      </w:r>
    </w:p>
    <w:p w14:paraId="670AC449" w14:textId="77777777" w:rsidR="005A47F7" w:rsidRDefault="005A47F7" w:rsidP="005A47F7">
      <w:pPr>
        <w:pStyle w:val="NormalWeb"/>
        <w:numPr>
          <w:ilvl w:val="0"/>
          <w:numId w:val="1"/>
        </w:numPr>
      </w:pPr>
      <w:r>
        <w:rPr>
          <w:rFonts w:ascii="SymbolMT" w:hAnsi="SymbolMT"/>
          <w:sz w:val="20"/>
          <w:szCs w:val="20"/>
        </w:rPr>
        <w:sym w:font="Symbol" w:char="F0B7"/>
      </w:r>
      <w:r>
        <w:rPr>
          <w:rFonts w:ascii="SymbolMT" w:hAnsi="SymbolMT"/>
          <w:sz w:val="20"/>
          <w:szCs w:val="20"/>
        </w:rPr>
        <w:t xml:space="preserve">  </w:t>
      </w:r>
      <w:r>
        <w:rPr>
          <w:rFonts w:ascii="Calibri" w:hAnsi="Calibri" w:cs="Calibri"/>
          <w:sz w:val="22"/>
          <w:szCs w:val="22"/>
        </w:rPr>
        <w:t xml:space="preserve">The patient </w:t>
      </w:r>
    </w:p>
    <w:p w14:paraId="2319088D" w14:textId="77777777" w:rsidR="005A47F7" w:rsidRDefault="005A47F7" w:rsidP="005A47F7">
      <w:pPr>
        <w:pStyle w:val="NormalWeb"/>
        <w:numPr>
          <w:ilvl w:val="0"/>
          <w:numId w:val="1"/>
        </w:numPr>
      </w:pPr>
      <w:r>
        <w:rPr>
          <w:rFonts w:ascii="SymbolMT" w:hAnsi="SymbolMT"/>
          <w:sz w:val="20"/>
          <w:szCs w:val="20"/>
        </w:rPr>
        <w:sym w:font="Symbol" w:char="F0B7"/>
      </w:r>
      <w:r>
        <w:rPr>
          <w:rFonts w:ascii="SymbolMT" w:hAnsi="SymbolMT"/>
          <w:sz w:val="20"/>
          <w:szCs w:val="20"/>
        </w:rPr>
        <w:t xml:space="preserve">  </w:t>
      </w:r>
      <w:r>
        <w:rPr>
          <w:rFonts w:ascii="Calibri" w:hAnsi="Calibri" w:cs="Calibri"/>
          <w:sz w:val="22"/>
          <w:szCs w:val="22"/>
        </w:rPr>
        <w:t xml:space="preserve">The health care provider </w:t>
      </w:r>
    </w:p>
    <w:p w14:paraId="1269CF82" w14:textId="77777777" w:rsidR="005A47F7" w:rsidRDefault="005A47F7" w:rsidP="005A47F7">
      <w:pPr>
        <w:pStyle w:val="NormalWeb"/>
        <w:numPr>
          <w:ilvl w:val="0"/>
          <w:numId w:val="1"/>
        </w:numPr>
      </w:pPr>
      <w:r>
        <w:rPr>
          <w:rFonts w:ascii="SymbolMT" w:hAnsi="SymbolMT"/>
          <w:sz w:val="20"/>
          <w:szCs w:val="20"/>
        </w:rPr>
        <w:sym w:font="Symbol" w:char="F0B7"/>
      </w:r>
      <w:r>
        <w:rPr>
          <w:rFonts w:ascii="SymbolMT" w:hAnsi="SymbolMT"/>
          <w:sz w:val="20"/>
          <w:szCs w:val="20"/>
        </w:rPr>
        <w:t xml:space="preserve">  </w:t>
      </w:r>
      <w:r>
        <w:rPr>
          <w:rFonts w:ascii="Calibri" w:hAnsi="Calibri" w:cs="Calibri"/>
          <w:sz w:val="22"/>
          <w:szCs w:val="22"/>
        </w:rPr>
        <w:t xml:space="preserve">The ADA professional organization </w:t>
      </w:r>
    </w:p>
    <w:p w14:paraId="004A703E" w14:textId="77777777" w:rsidR="005A47F7" w:rsidRDefault="005A47F7" w:rsidP="005A47F7">
      <w:pPr>
        <w:pStyle w:val="NormalWeb"/>
        <w:numPr>
          <w:ilvl w:val="0"/>
          <w:numId w:val="1"/>
        </w:numPr>
      </w:pPr>
      <w:r>
        <w:rPr>
          <w:rFonts w:ascii="SymbolMT" w:hAnsi="SymbolMT"/>
          <w:sz w:val="20"/>
          <w:szCs w:val="20"/>
        </w:rPr>
        <w:sym w:font="Symbol" w:char="F0B7"/>
      </w:r>
      <w:r>
        <w:rPr>
          <w:rFonts w:ascii="SymbolMT" w:hAnsi="SymbolMT"/>
          <w:sz w:val="20"/>
          <w:szCs w:val="20"/>
        </w:rPr>
        <w:t xml:space="preserve">  </w:t>
      </w:r>
      <w:r>
        <w:rPr>
          <w:rFonts w:ascii="Calibri" w:hAnsi="Calibri" w:cs="Calibri"/>
          <w:sz w:val="22"/>
          <w:szCs w:val="22"/>
        </w:rPr>
        <w:t xml:space="preserve">The insurance industry (Medicaid, Medicare, &amp; private insurance, to a lesser degree) </w:t>
      </w:r>
    </w:p>
    <w:p w14:paraId="42C0AEF9" w14:textId="77777777" w:rsidR="005A47F7" w:rsidRDefault="005A47F7" w:rsidP="005A47F7">
      <w:pPr>
        <w:pStyle w:val="NormalWeb"/>
        <w:numPr>
          <w:ilvl w:val="0"/>
          <w:numId w:val="1"/>
        </w:numPr>
      </w:pPr>
      <w:r>
        <w:rPr>
          <w:rFonts w:ascii="SymbolMT" w:hAnsi="SymbolMT"/>
          <w:sz w:val="20"/>
          <w:szCs w:val="20"/>
        </w:rPr>
        <w:sym w:font="Symbol" w:char="F0B7"/>
      </w:r>
      <w:r>
        <w:rPr>
          <w:rFonts w:ascii="SymbolMT" w:hAnsi="SymbolMT"/>
          <w:sz w:val="20"/>
          <w:szCs w:val="20"/>
        </w:rPr>
        <w:t xml:space="preserve">  </w:t>
      </w:r>
      <w:r>
        <w:rPr>
          <w:rFonts w:ascii="Calibri" w:hAnsi="Calibri" w:cs="Calibri"/>
          <w:sz w:val="22"/>
          <w:szCs w:val="22"/>
        </w:rPr>
        <w:t xml:space="preserve">Corporate business models - equity backed firms </w:t>
      </w:r>
    </w:p>
    <w:p w14:paraId="750565FD" w14:textId="77777777" w:rsidR="005A47F7" w:rsidRDefault="005A47F7" w:rsidP="005A47F7">
      <w:pPr>
        <w:pStyle w:val="NormalWeb"/>
        <w:ind w:left="720"/>
      </w:pPr>
      <w:r>
        <w:rPr>
          <w:rFonts w:ascii="Calibri" w:hAnsi="Calibri" w:cs="Calibri"/>
          <w:b/>
          <w:bCs/>
          <w:sz w:val="22"/>
          <w:szCs w:val="22"/>
        </w:rPr>
        <w:t xml:space="preserve">What do you take away from this assignment that relates to this course? </w:t>
      </w:r>
    </w:p>
    <w:p w14:paraId="6B2699D6" w14:textId="77777777" w:rsidR="00173A64" w:rsidRDefault="005A47F7"/>
    <w:sectPr w:rsidR="00173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B4C2A"/>
    <w:multiLevelType w:val="multilevel"/>
    <w:tmpl w:val="354AC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F7"/>
    <w:rsid w:val="005A47F7"/>
    <w:rsid w:val="006C1206"/>
    <w:rsid w:val="0086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CC8069"/>
  <w15:chartTrackingRefBased/>
  <w15:docId w15:val="{ED77B209-EEDA-D54B-A28A-03101118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47F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7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02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Almarhoon, Bayan</dc:creator>
  <cp:keywords/>
  <dc:description/>
  <cp:lastModifiedBy>Almarhoon, Bayan</cp:lastModifiedBy>
  <cp:revision>1</cp:revision>
  <dcterms:created xsi:type="dcterms:W3CDTF">2020-11-17T03:29:00Z</dcterms:created>
  <dcterms:modified xsi:type="dcterms:W3CDTF">2020-11-17T03:29:00Z</dcterms:modified>
</cp:coreProperties>
</file>